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产品标准:JB/T10491-2004</w:t>
      </w:r>
    </w:p>
    <w:p>
      <w:pPr>
        <w:rPr>
          <w:rFonts w:hint="eastAsia"/>
        </w:rPr>
      </w:pPr>
      <w:r>
        <w:rPr>
          <w:rFonts w:hint="eastAsia"/>
        </w:rPr>
        <w:t>型号:WDZ-BYJR</w:t>
      </w:r>
    </w:p>
    <w:p>
      <w:pPr>
        <w:rPr>
          <w:rFonts w:hint="eastAsia"/>
        </w:rPr>
      </w:pPr>
      <w:r>
        <w:rPr>
          <w:rFonts w:hint="eastAsia"/>
        </w:rPr>
        <w:t>标称截面:2.5mm</w:t>
      </w:r>
    </w:p>
    <w:p>
      <w:pPr>
        <w:rPr>
          <w:rFonts w:hint="eastAsia"/>
        </w:rPr>
      </w:pPr>
      <w:r>
        <w:rPr>
          <w:rFonts w:hint="eastAsia"/>
        </w:rPr>
        <w:t>电压:450/750V</w:t>
      </w:r>
    </w:p>
    <w:p>
      <w:pPr>
        <w:rPr>
          <w:rFonts w:hint="eastAsia"/>
        </w:rPr>
      </w:pPr>
      <w:r>
        <w:rPr>
          <w:rFonts w:hint="eastAsia"/>
        </w:rPr>
        <w:t>长度:100米</w:t>
      </w:r>
    </w:p>
    <w:p>
      <w:r>
        <w:rPr>
          <w:rFonts w:hint="eastAsia"/>
        </w:rPr>
        <w:t>导体:19根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429F0"/>
    <w:rsid w:val="5B2429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2019-03-08T06:21:00Z</dcterms:created>
  <dc:creator>果车</dc:creator>
  <cp:lastModifiedBy>果车</cp:lastModifiedBy>
  <dcterms:modified xsi:type="dcterms:W3CDTF">2019-03-08T06:22:07Z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